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46" w:rsidRDefault="003A3646" w:rsidP="003A3646">
      <w:pPr>
        <w:pStyle w:val="2"/>
      </w:pPr>
    </w:p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Default="0097310F" w:rsidP="0097310F"/>
    <w:p w:rsidR="0097310F" w:rsidRPr="0097310F" w:rsidRDefault="0097310F" w:rsidP="0097310F"/>
    <w:p w:rsidR="0097310F" w:rsidRPr="0097310F" w:rsidRDefault="0097310F" w:rsidP="0097310F"/>
    <w:p w:rsidR="003A3646" w:rsidRDefault="003A3646" w:rsidP="003A3646">
      <w:pPr>
        <w:pStyle w:val="2"/>
      </w:pPr>
    </w:p>
    <w:p w:rsidR="003A3646" w:rsidRDefault="003A3646" w:rsidP="003A3646">
      <w:pPr>
        <w:pStyle w:val="2"/>
      </w:pPr>
    </w:p>
    <w:p w:rsidR="0097310F" w:rsidRPr="00924132" w:rsidRDefault="0097310F" w:rsidP="0097310F">
      <w:pPr>
        <w:rPr>
          <w:sz w:val="20"/>
          <w:szCs w:val="20"/>
        </w:rPr>
      </w:pPr>
      <w:r w:rsidRPr="00924132">
        <w:rPr>
          <w:sz w:val="20"/>
          <w:szCs w:val="20"/>
        </w:rPr>
        <w:t xml:space="preserve"> </w:t>
      </w:r>
    </w:p>
    <w:p w:rsidR="0097310F" w:rsidRPr="00D527B2" w:rsidRDefault="0097310F" w:rsidP="0097310F">
      <w:pPr>
        <w:jc w:val="both"/>
        <w:rPr>
          <w:sz w:val="20"/>
          <w:szCs w:val="20"/>
        </w:rPr>
      </w:pPr>
    </w:p>
    <w:p w:rsidR="0097310F" w:rsidRDefault="0097310F" w:rsidP="008E409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24 марта 2017 года </w:t>
      </w:r>
    </w:p>
    <w:p w:rsidR="0097310F" w:rsidRDefault="0097310F" w:rsidP="008E409B">
      <w:pPr>
        <w:jc w:val="center"/>
        <w:rPr>
          <w:b/>
          <w:bCs/>
        </w:rPr>
      </w:pPr>
      <w:r>
        <w:rPr>
          <w:b/>
          <w:bCs/>
        </w:rPr>
        <w:t>(конференц-зал института)</w:t>
      </w:r>
    </w:p>
    <w:p w:rsidR="0097310F" w:rsidRDefault="0097310F" w:rsidP="008E409B">
      <w:pPr>
        <w:jc w:val="center"/>
        <w:rPr>
          <w:b/>
          <w:bCs/>
        </w:rPr>
      </w:pPr>
      <w:r>
        <w:rPr>
          <w:b/>
          <w:bCs/>
        </w:rPr>
        <w:t>1</w:t>
      </w:r>
      <w:r w:rsidR="008E409B">
        <w:rPr>
          <w:b/>
          <w:bCs/>
        </w:rPr>
        <w:t>0</w:t>
      </w:r>
      <w:r>
        <w:rPr>
          <w:b/>
          <w:bCs/>
        </w:rPr>
        <w:t xml:space="preserve">.00 </w:t>
      </w:r>
      <w:r>
        <w:rPr>
          <w:b/>
          <w:bCs/>
        </w:rPr>
        <w:tab/>
        <w:t xml:space="preserve">Открытие </w:t>
      </w:r>
      <w:r w:rsidR="008E409B">
        <w:rPr>
          <w:b/>
          <w:bCs/>
        </w:rPr>
        <w:t>симпозиума</w:t>
      </w:r>
    </w:p>
    <w:p w:rsidR="0097310F" w:rsidRDefault="0097310F" w:rsidP="008E409B">
      <w:pPr>
        <w:pStyle w:val="21"/>
        <w:ind w:left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Устны</w:t>
      </w:r>
      <w:r w:rsidR="00A33B6B">
        <w:rPr>
          <w:b/>
          <w:bCs/>
          <w:i/>
          <w:iCs/>
          <w:sz w:val="24"/>
        </w:rPr>
        <w:t xml:space="preserve">е доклады (время для доклада – 15 – 20 </w:t>
      </w:r>
      <w:bookmarkStart w:id="0" w:name="_GoBack"/>
      <w:bookmarkEnd w:id="0"/>
      <w:r>
        <w:rPr>
          <w:b/>
          <w:bCs/>
          <w:i/>
          <w:iCs/>
          <w:sz w:val="24"/>
        </w:rPr>
        <w:t>минут)</w:t>
      </w:r>
    </w:p>
    <w:p w:rsidR="008E409B" w:rsidRDefault="008E409B" w:rsidP="008E409B">
      <w:pPr>
        <w:pStyle w:val="21"/>
        <w:ind w:left="0"/>
        <w:jc w:val="center"/>
        <w:rPr>
          <w:b/>
          <w:bCs/>
          <w:i/>
          <w:iCs/>
          <w:sz w:val="24"/>
        </w:rPr>
      </w:pPr>
    </w:p>
    <w:p w:rsidR="008E409B" w:rsidRDefault="008E409B" w:rsidP="008E409B">
      <w:pPr>
        <w:rPr>
          <w:b/>
        </w:rPr>
      </w:pPr>
      <w:r>
        <w:rPr>
          <w:b/>
        </w:rPr>
        <w:t xml:space="preserve">Вступительное слово. Сотникова Н.Ю. </w:t>
      </w:r>
      <w:r w:rsidRPr="005F628C">
        <w:rPr>
          <w:b/>
        </w:rPr>
        <w:t>(г.</w:t>
      </w:r>
      <w:r>
        <w:rPr>
          <w:b/>
        </w:rPr>
        <w:t xml:space="preserve"> </w:t>
      </w:r>
      <w:r w:rsidRPr="005F628C">
        <w:rPr>
          <w:b/>
        </w:rPr>
        <w:t>Иваново, Россия)</w:t>
      </w:r>
    </w:p>
    <w:p w:rsidR="0097310F" w:rsidRDefault="0097310F" w:rsidP="008E409B">
      <w:pPr>
        <w:jc w:val="both"/>
        <w:rPr>
          <w:b/>
        </w:rPr>
      </w:pPr>
    </w:p>
    <w:p w:rsidR="00101DC1" w:rsidRPr="008C1395" w:rsidRDefault="0097310F" w:rsidP="008E409B">
      <w:pPr>
        <w:jc w:val="both"/>
      </w:pPr>
      <w:r>
        <w:rPr>
          <w:b/>
          <w:szCs w:val="28"/>
        </w:rPr>
        <w:t xml:space="preserve">1. </w:t>
      </w:r>
      <w:r w:rsidR="00101DC1">
        <w:t xml:space="preserve"> </w:t>
      </w:r>
      <w:r w:rsidR="00101DC1" w:rsidRPr="005F628C">
        <w:t>Молекулярные механизмы регуляции роста лейомиомы матки</w:t>
      </w:r>
    </w:p>
    <w:p w:rsidR="00101DC1" w:rsidRDefault="00101DC1" w:rsidP="008E409B">
      <w:pPr>
        <w:jc w:val="right"/>
        <w:rPr>
          <w:b/>
        </w:rPr>
      </w:pPr>
      <w:r w:rsidRPr="005F628C">
        <w:rPr>
          <w:b/>
        </w:rPr>
        <w:t xml:space="preserve">Сотникова Н.Ю., Малышкина А.И., </w:t>
      </w:r>
      <w:r w:rsidRPr="005F628C">
        <w:rPr>
          <w:b/>
          <w:u w:val="single"/>
        </w:rPr>
        <w:t>Воронин Д.Н.</w:t>
      </w:r>
      <w:r w:rsidRPr="005F628C">
        <w:rPr>
          <w:b/>
        </w:rPr>
        <w:t>,</w:t>
      </w:r>
    </w:p>
    <w:p w:rsidR="00101DC1" w:rsidRDefault="00101DC1" w:rsidP="008E409B">
      <w:pPr>
        <w:jc w:val="right"/>
        <w:rPr>
          <w:b/>
        </w:rPr>
      </w:pPr>
      <w:r w:rsidRPr="005F628C">
        <w:rPr>
          <w:b/>
        </w:rPr>
        <w:t xml:space="preserve"> Анциферова Ю.С.</w:t>
      </w:r>
    </w:p>
    <w:p w:rsidR="00101DC1" w:rsidRDefault="00101DC1" w:rsidP="008E409B">
      <w:pPr>
        <w:jc w:val="right"/>
        <w:rPr>
          <w:b/>
        </w:rPr>
      </w:pPr>
      <w:r w:rsidRPr="005F628C">
        <w:rPr>
          <w:b/>
        </w:rPr>
        <w:t>(г.</w:t>
      </w:r>
      <w:r>
        <w:rPr>
          <w:b/>
        </w:rPr>
        <w:t xml:space="preserve"> </w:t>
      </w:r>
      <w:r w:rsidRPr="005F628C">
        <w:rPr>
          <w:b/>
        </w:rPr>
        <w:t>Иваново, Россия)</w:t>
      </w:r>
    </w:p>
    <w:p w:rsidR="0097310F" w:rsidRDefault="00101DC1" w:rsidP="008E409B">
      <w:pPr>
        <w:jc w:val="both"/>
        <w:rPr>
          <w:szCs w:val="28"/>
        </w:rPr>
      </w:pPr>
      <w:r w:rsidRPr="00101DC1">
        <w:rPr>
          <w:b/>
          <w:szCs w:val="28"/>
        </w:rPr>
        <w:t>2.</w:t>
      </w:r>
      <w:r>
        <w:rPr>
          <w:szCs w:val="28"/>
        </w:rPr>
        <w:t xml:space="preserve"> </w:t>
      </w:r>
      <w:r w:rsidR="0097310F" w:rsidRPr="003A3646">
        <w:rPr>
          <w:szCs w:val="28"/>
        </w:rPr>
        <w:t>Особенности клинического течения миомы матки у женщин репродуктивного возраста, проживающих в регионе йоддефицита</w:t>
      </w:r>
    </w:p>
    <w:p w:rsidR="0097310F" w:rsidRDefault="0097310F" w:rsidP="008E409B">
      <w:pPr>
        <w:jc w:val="right"/>
        <w:rPr>
          <w:b/>
          <w:szCs w:val="28"/>
        </w:rPr>
      </w:pPr>
      <w:r w:rsidRPr="003A3646">
        <w:rPr>
          <w:b/>
          <w:szCs w:val="28"/>
        </w:rPr>
        <w:t xml:space="preserve"> Исанбаева Л</w:t>
      </w:r>
      <w:r>
        <w:rPr>
          <w:b/>
          <w:szCs w:val="28"/>
        </w:rPr>
        <w:t>.М.</w:t>
      </w:r>
    </w:p>
    <w:p w:rsidR="0097310F" w:rsidRDefault="0097310F" w:rsidP="008E409B">
      <w:pPr>
        <w:jc w:val="right"/>
        <w:rPr>
          <w:b/>
          <w:szCs w:val="28"/>
        </w:rPr>
      </w:pPr>
      <w:r>
        <w:rPr>
          <w:b/>
          <w:szCs w:val="28"/>
        </w:rPr>
        <w:t>(г. Ташкент, Узбекистан)</w:t>
      </w:r>
    </w:p>
    <w:p w:rsidR="0097310F" w:rsidRDefault="00101DC1" w:rsidP="008E409B">
      <w:pPr>
        <w:jc w:val="both"/>
        <w:rPr>
          <w:szCs w:val="28"/>
        </w:rPr>
      </w:pPr>
      <w:r>
        <w:rPr>
          <w:b/>
          <w:szCs w:val="28"/>
        </w:rPr>
        <w:t>3</w:t>
      </w:r>
      <w:r w:rsidR="0097310F">
        <w:rPr>
          <w:b/>
          <w:szCs w:val="28"/>
        </w:rPr>
        <w:t xml:space="preserve">. </w:t>
      </w:r>
      <w:r w:rsidR="0097310F" w:rsidRPr="003A3646">
        <w:rPr>
          <w:szCs w:val="28"/>
        </w:rPr>
        <w:t>Патогенетическое обоснование новых подходов комплексного лечения заболеваний шейки матки, ассоциированных с папилломавирусной инфекцией</w:t>
      </w:r>
    </w:p>
    <w:p w:rsidR="0097310F" w:rsidRDefault="0097310F" w:rsidP="008E409B">
      <w:pPr>
        <w:jc w:val="right"/>
        <w:rPr>
          <w:b/>
          <w:szCs w:val="28"/>
        </w:rPr>
      </w:pPr>
      <w:r w:rsidRPr="003A3646">
        <w:rPr>
          <w:b/>
          <w:szCs w:val="28"/>
        </w:rPr>
        <w:t>Мусаходжаева</w:t>
      </w:r>
      <w:r>
        <w:rPr>
          <w:b/>
          <w:szCs w:val="28"/>
        </w:rPr>
        <w:t xml:space="preserve"> </w:t>
      </w:r>
      <w:r w:rsidRPr="003A3646">
        <w:rPr>
          <w:b/>
          <w:szCs w:val="28"/>
        </w:rPr>
        <w:t>Д</w:t>
      </w:r>
      <w:r>
        <w:rPr>
          <w:b/>
          <w:szCs w:val="28"/>
        </w:rPr>
        <w:t>.</w:t>
      </w:r>
      <w:r w:rsidRPr="003A3646">
        <w:rPr>
          <w:b/>
          <w:szCs w:val="28"/>
        </w:rPr>
        <w:t>А</w:t>
      </w:r>
      <w:r>
        <w:rPr>
          <w:b/>
          <w:szCs w:val="28"/>
        </w:rPr>
        <w:t>.</w:t>
      </w:r>
    </w:p>
    <w:p w:rsidR="0097310F" w:rsidRPr="00101DC1" w:rsidRDefault="0097310F" w:rsidP="008E409B">
      <w:pPr>
        <w:jc w:val="right"/>
        <w:rPr>
          <w:b/>
          <w:szCs w:val="28"/>
        </w:rPr>
      </w:pPr>
      <w:r>
        <w:rPr>
          <w:b/>
          <w:szCs w:val="28"/>
        </w:rPr>
        <w:t>(г. Ташкент, Узбекистан)</w:t>
      </w:r>
    </w:p>
    <w:p w:rsidR="0097310F" w:rsidRPr="00FD2993" w:rsidRDefault="0097310F" w:rsidP="008E409B">
      <w:pPr>
        <w:jc w:val="both"/>
      </w:pPr>
      <w:r>
        <w:rPr>
          <w:b/>
        </w:rPr>
        <w:t>4</w:t>
      </w:r>
      <w:r w:rsidRPr="007816B0">
        <w:rPr>
          <w:b/>
        </w:rPr>
        <w:t>.</w:t>
      </w:r>
      <w:r>
        <w:t xml:space="preserve"> </w:t>
      </w:r>
      <w:r w:rsidRPr="005F628C">
        <w:t>Возможности использования иммуномодуляторов в комплексном лечении бесплодия</w:t>
      </w:r>
      <w:r w:rsidR="00101DC1">
        <w:t xml:space="preserve"> и эндометриоза</w:t>
      </w:r>
    </w:p>
    <w:p w:rsidR="0097310F" w:rsidRDefault="0097310F" w:rsidP="008E409B">
      <w:pPr>
        <w:jc w:val="right"/>
        <w:rPr>
          <w:b/>
        </w:rPr>
      </w:pPr>
      <w:r w:rsidRPr="005F628C">
        <w:rPr>
          <w:b/>
          <w:u w:val="single"/>
        </w:rPr>
        <w:t>Красильникова А.К.</w:t>
      </w:r>
      <w:r w:rsidRPr="005F628C">
        <w:rPr>
          <w:b/>
        </w:rPr>
        <w:t>, Сотникова Н.Ю., Малышкина А.И.</w:t>
      </w:r>
    </w:p>
    <w:p w:rsidR="0097310F" w:rsidRPr="00356A05" w:rsidRDefault="0097310F" w:rsidP="008E409B">
      <w:pPr>
        <w:jc w:val="right"/>
        <w:rPr>
          <w:b/>
          <w:szCs w:val="28"/>
        </w:rPr>
      </w:pPr>
      <w:r w:rsidRPr="005F628C">
        <w:rPr>
          <w:b/>
          <w:szCs w:val="28"/>
        </w:rPr>
        <w:t>(г. Иваново, Россия)</w:t>
      </w:r>
    </w:p>
    <w:p w:rsidR="0097310F" w:rsidRPr="002774E0" w:rsidRDefault="0097310F" w:rsidP="008E409B">
      <w:pPr>
        <w:jc w:val="both"/>
      </w:pPr>
      <w:r>
        <w:rPr>
          <w:b/>
          <w:szCs w:val="28"/>
        </w:rPr>
        <w:t>5.</w:t>
      </w:r>
      <w:r>
        <w:rPr>
          <w:szCs w:val="28"/>
        </w:rPr>
        <w:t xml:space="preserve"> </w:t>
      </w:r>
      <w:r w:rsidRPr="005F628C">
        <w:t>Иммунологические критерии в дифференциальной диагностике гипертензии  у беременных</w:t>
      </w:r>
    </w:p>
    <w:p w:rsidR="0097310F" w:rsidRDefault="0097310F" w:rsidP="008E409B">
      <w:pPr>
        <w:jc w:val="right"/>
        <w:rPr>
          <w:b/>
        </w:rPr>
      </w:pPr>
      <w:r w:rsidRPr="005F628C">
        <w:rPr>
          <w:b/>
        </w:rPr>
        <w:tab/>
      </w:r>
      <w:r w:rsidRPr="005F628C">
        <w:rPr>
          <w:b/>
          <w:u w:val="single"/>
        </w:rPr>
        <w:t>Рокотянская Е.А.</w:t>
      </w:r>
      <w:r w:rsidRPr="005F628C">
        <w:rPr>
          <w:b/>
        </w:rPr>
        <w:t>, Кудряшова А.В., Панова И.А.</w:t>
      </w:r>
    </w:p>
    <w:p w:rsidR="0097310F" w:rsidRDefault="0097310F" w:rsidP="008E409B">
      <w:pPr>
        <w:jc w:val="right"/>
        <w:rPr>
          <w:b/>
        </w:rPr>
      </w:pPr>
      <w:r w:rsidRPr="005F628C">
        <w:rPr>
          <w:b/>
        </w:rPr>
        <w:t>(г. Иваново, Россия)</w:t>
      </w:r>
    </w:p>
    <w:p w:rsidR="0097310F" w:rsidRPr="008C1395" w:rsidRDefault="0097310F" w:rsidP="008E409B">
      <w:pPr>
        <w:jc w:val="both"/>
      </w:pPr>
      <w:r>
        <w:rPr>
          <w:b/>
        </w:rPr>
        <w:t>6</w:t>
      </w:r>
      <w:r w:rsidRPr="00E41C35">
        <w:rPr>
          <w:b/>
        </w:rPr>
        <w:t>.</w:t>
      </w:r>
      <w:r>
        <w:t xml:space="preserve"> </w:t>
      </w:r>
      <w:r w:rsidRPr="005F628C">
        <w:t>Варианты патоморфологических изменений тимуса у новорожденных при сверхранних родах</w:t>
      </w:r>
    </w:p>
    <w:p w:rsidR="0097310F" w:rsidRDefault="0097310F" w:rsidP="008E409B">
      <w:pPr>
        <w:jc w:val="right"/>
        <w:rPr>
          <w:b/>
        </w:rPr>
      </w:pPr>
      <w:r w:rsidRPr="005F628C">
        <w:rPr>
          <w:b/>
        </w:rPr>
        <w:tab/>
      </w:r>
      <w:r w:rsidRPr="005F628C">
        <w:rPr>
          <w:b/>
          <w:u w:val="single"/>
        </w:rPr>
        <w:t>Кулида Л.В.</w:t>
      </w:r>
      <w:r>
        <w:rPr>
          <w:b/>
        </w:rPr>
        <w:t>, Перетятко Л.П.</w:t>
      </w:r>
    </w:p>
    <w:p w:rsidR="00962E5B" w:rsidRDefault="009E6340" w:rsidP="008E409B">
      <w:pPr>
        <w:jc w:val="right"/>
        <w:rPr>
          <w:b/>
        </w:rPr>
      </w:pPr>
      <w:r w:rsidRPr="009E6340">
        <w:rPr>
          <w:b/>
        </w:rPr>
        <w:t>(г. Иваново, Россия)</w:t>
      </w:r>
    </w:p>
    <w:p w:rsidR="00A57C6A" w:rsidRDefault="00962E5B" w:rsidP="008E409B">
      <w:r w:rsidRPr="00962E5B">
        <w:rPr>
          <w:b/>
        </w:rPr>
        <w:t>7</w:t>
      </w:r>
      <w:r>
        <w:t xml:space="preserve">. </w:t>
      </w:r>
      <w:r w:rsidRPr="00962E5B">
        <w:t>Полиморфизм генов HLA-II класса у глубоконедоношенных детей с бронхолегочной дисплазией</w:t>
      </w:r>
    </w:p>
    <w:p w:rsidR="00962E5B" w:rsidRPr="00962E5B" w:rsidRDefault="00962E5B" w:rsidP="008E409B">
      <w:pPr>
        <w:jc w:val="right"/>
        <w:rPr>
          <w:b/>
        </w:rPr>
      </w:pPr>
      <w:r w:rsidRPr="00962E5B">
        <w:tab/>
      </w:r>
      <w:r w:rsidRPr="00962E5B">
        <w:rPr>
          <w:b/>
        </w:rPr>
        <w:t xml:space="preserve">Фетисова И.Н., Чаша Т.В., </w:t>
      </w:r>
      <w:r w:rsidRPr="00962E5B">
        <w:rPr>
          <w:b/>
          <w:u w:val="single"/>
        </w:rPr>
        <w:t>Межинский С.С.</w:t>
      </w:r>
      <w:r w:rsidRPr="00962E5B">
        <w:rPr>
          <w:b/>
        </w:rPr>
        <w:t>, Шилова Н.А.</w:t>
      </w:r>
    </w:p>
    <w:p w:rsidR="00A57C6A" w:rsidRPr="009E6340" w:rsidRDefault="009E6340" w:rsidP="008E409B">
      <w:pPr>
        <w:jc w:val="right"/>
        <w:rPr>
          <w:b/>
        </w:rPr>
      </w:pPr>
      <w:r w:rsidRPr="009E6340">
        <w:rPr>
          <w:b/>
        </w:rPr>
        <w:t>(г. Иваново, Россия)</w:t>
      </w:r>
    </w:p>
    <w:p w:rsidR="00A57C6A" w:rsidRDefault="00A57C6A" w:rsidP="0097310F">
      <w:pPr>
        <w:jc w:val="center"/>
      </w:pPr>
    </w:p>
    <w:p w:rsidR="00962E5B" w:rsidRDefault="00962E5B" w:rsidP="0097310F">
      <w:pPr>
        <w:jc w:val="center"/>
      </w:pPr>
    </w:p>
    <w:p w:rsidR="00962E5B" w:rsidRDefault="00962E5B" w:rsidP="0097310F">
      <w:pPr>
        <w:jc w:val="center"/>
      </w:pPr>
    </w:p>
    <w:p w:rsidR="00962E5B" w:rsidRDefault="00962E5B" w:rsidP="0097310F">
      <w:pPr>
        <w:jc w:val="center"/>
      </w:pPr>
    </w:p>
    <w:p w:rsidR="0097310F" w:rsidRPr="001C0374" w:rsidRDefault="0097310F" w:rsidP="0097310F">
      <w:pPr>
        <w:jc w:val="center"/>
        <w:rPr>
          <w:b/>
          <w:sz w:val="20"/>
          <w:szCs w:val="20"/>
        </w:rPr>
      </w:pPr>
      <w:r>
        <w:br w:type="column"/>
      </w:r>
      <w:r w:rsidRPr="001C0374">
        <w:rPr>
          <w:b/>
          <w:sz w:val="20"/>
          <w:szCs w:val="20"/>
        </w:rPr>
        <w:lastRenderedPageBreak/>
        <w:t xml:space="preserve">Министерство здравоохранения </w:t>
      </w:r>
      <w:r w:rsidRPr="001C0374">
        <w:rPr>
          <w:b/>
          <w:sz w:val="20"/>
          <w:szCs w:val="20"/>
        </w:rPr>
        <w:br/>
        <w:t>Российской Федерации</w:t>
      </w:r>
    </w:p>
    <w:p w:rsidR="0097310F" w:rsidRPr="001C0374" w:rsidRDefault="0097310F" w:rsidP="0097310F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 ФГ</w:t>
      </w:r>
      <w:r>
        <w:rPr>
          <w:b/>
          <w:sz w:val="20"/>
          <w:szCs w:val="20"/>
        </w:rPr>
        <w:t>Б</w:t>
      </w:r>
      <w:r w:rsidRPr="001C0374">
        <w:rPr>
          <w:b/>
          <w:sz w:val="20"/>
          <w:szCs w:val="20"/>
        </w:rPr>
        <w:t>У «Ивановский НИИ материнства и детства</w:t>
      </w:r>
    </w:p>
    <w:p w:rsidR="0097310F" w:rsidRDefault="0097310F" w:rsidP="0097310F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>имени В.Н.Городкова»</w:t>
      </w:r>
    </w:p>
    <w:p w:rsidR="0097310F" w:rsidRDefault="0097310F" w:rsidP="0097310F">
      <w:pPr>
        <w:jc w:val="center"/>
        <w:rPr>
          <w:b/>
          <w:sz w:val="20"/>
          <w:szCs w:val="20"/>
        </w:rPr>
      </w:pPr>
    </w:p>
    <w:p w:rsidR="0097310F" w:rsidRDefault="0097310F" w:rsidP="0097310F">
      <w:pPr>
        <w:jc w:val="center"/>
        <w:rPr>
          <w:b/>
          <w:sz w:val="20"/>
          <w:szCs w:val="20"/>
        </w:rPr>
      </w:pPr>
    </w:p>
    <w:p w:rsidR="0097310F" w:rsidRDefault="0097310F" w:rsidP="0097310F">
      <w:pPr>
        <w:jc w:val="center"/>
        <w:rPr>
          <w:b/>
        </w:rPr>
      </w:pPr>
    </w:p>
    <w:p w:rsidR="0097310F" w:rsidRDefault="0097310F" w:rsidP="0097310F">
      <w:pPr>
        <w:jc w:val="center"/>
        <w:rPr>
          <w:b/>
        </w:rPr>
      </w:pPr>
    </w:p>
    <w:p w:rsidR="0097310F" w:rsidRDefault="0097310F" w:rsidP="0097310F">
      <w:pPr>
        <w:jc w:val="center"/>
        <w:rPr>
          <w:b/>
        </w:rPr>
      </w:pPr>
    </w:p>
    <w:p w:rsidR="00A57C6A" w:rsidRDefault="00A57C6A" w:rsidP="009731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97310F" w:rsidTr="00121748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97310F" w:rsidRDefault="0097310F" w:rsidP="001217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310F" w:rsidRPr="001C0374" w:rsidRDefault="0097310F" w:rsidP="0097310F">
      <w:pPr>
        <w:jc w:val="center"/>
        <w:rPr>
          <w:sz w:val="32"/>
          <w:szCs w:val="32"/>
        </w:rPr>
      </w:pPr>
    </w:p>
    <w:p w:rsidR="0097310F" w:rsidRDefault="0097310F" w:rsidP="0097310F">
      <w:pPr>
        <w:pStyle w:val="1"/>
        <w:rPr>
          <w:szCs w:val="32"/>
        </w:rPr>
      </w:pPr>
      <w:r w:rsidRPr="001C0374">
        <w:rPr>
          <w:szCs w:val="32"/>
        </w:rPr>
        <w:t xml:space="preserve">ПРОГРАММА </w:t>
      </w:r>
    </w:p>
    <w:p w:rsidR="00365A7A" w:rsidRDefault="00101DC1" w:rsidP="00973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Международного</w:t>
      </w: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  <w:r w:rsidRPr="0097310F">
        <w:rPr>
          <w:b/>
          <w:sz w:val="28"/>
          <w:szCs w:val="28"/>
        </w:rPr>
        <w:t>Российско-Узбекского симпозиума</w:t>
      </w: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  <w:r w:rsidRPr="0097310F">
        <w:rPr>
          <w:b/>
          <w:sz w:val="28"/>
          <w:szCs w:val="28"/>
        </w:rPr>
        <w:t>«Актуальные проблемы иммунологии репродукции»</w:t>
      </w: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</w:p>
    <w:p w:rsidR="0097310F" w:rsidRPr="0097310F" w:rsidRDefault="0097310F" w:rsidP="0097310F">
      <w:pPr>
        <w:jc w:val="center"/>
        <w:rPr>
          <w:b/>
          <w:sz w:val="28"/>
          <w:szCs w:val="28"/>
        </w:rPr>
      </w:pPr>
    </w:p>
    <w:p w:rsidR="0016165D" w:rsidRDefault="0097310F" w:rsidP="0097310F">
      <w:pPr>
        <w:jc w:val="center"/>
      </w:pPr>
      <w:r w:rsidRPr="0097310F">
        <w:rPr>
          <w:b/>
          <w:sz w:val="28"/>
          <w:szCs w:val="28"/>
        </w:rPr>
        <w:t>г. Иваново, 24 марта 2017 года</w:t>
      </w:r>
    </w:p>
    <w:sectPr w:rsidR="0016165D" w:rsidSect="002326E5">
      <w:pgSz w:w="16838" w:h="11906" w:orient="landscape" w:code="9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3646"/>
    <w:rsid w:val="00101DC1"/>
    <w:rsid w:val="0016165D"/>
    <w:rsid w:val="00365A7A"/>
    <w:rsid w:val="003A3646"/>
    <w:rsid w:val="00460D00"/>
    <w:rsid w:val="005F628C"/>
    <w:rsid w:val="006D59FE"/>
    <w:rsid w:val="008E409B"/>
    <w:rsid w:val="00962E5B"/>
    <w:rsid w:val="0097310F"/>
    <w:rsid w:val="009E6340"/>
    <w:rsid w:val="00A33B6B"/>
    <w:rsid w:val="00A57C6A"/>
    <w:rsid w:val="00B7525B"/>
    <w:rsid w:val="00EF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3646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A3646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6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3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3A3646"/>
    <w:pPr>
      <w:ind w:left="37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A3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1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1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ПРОГРАММА 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Ekaterina.Matveeva</dc:creator>
  <cp:keywords/>
  <dc:description/>
  <cp:lastModifiedBy>Sergey Nazarov</cp:lastModifiedBy>
  <cp:revision>3</cp:revision>
  <cp:lastPrinted>2017-03-20T11:50:00Z</cp:lastPrinted>
  <dcterms:created xsi:type="dcterms:W3CDTF">2017-03-20T11:55:00Z</dcterms:created>
  <dcterms:modified xsi:type="dcterms:W3CDTF">2017-03-21T06:44:00Z</dcterms:modified>
</cp:coreProperties>
</file>